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66E1" w:rsidRDefault="00A10035">
      <w:pPr>
        <w:jc w:val="center"/>
        <w:rPr>
          <w:noProof/>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7pt;height:115pt;visibility:visible;mso-wrap-style:square">
            <v:imagedata r:id="rId8" o:title="IMG_1280" croptop="10124f" cropbottom="6527f"/>
          </v:shape>
        </w:pict>
      </w:r>
    </w:p>
    <w:p w:rsidR="001766E1" w:rsidRDefault="001766E1">
      <w:pPr>
        <w:jc w:val="center"/>
        <w:rPr>
          <w:noProof/>
        </w:rPr>
      </w:pPr>
    </w:p>
    <w:p w:rsidR="00792CD0" w:rsidRPr="001766E1" w:rsidRDefault="00792CD0">
      <w:pPr>
        <w:jc w:val="center"/>
        <w:rPr>
          <w:rFonts w:ascii="Georgia" w:hAnsi="Georgia" w:cs="Tahoma"/>
          <w:b/>
          <w:i/>
          <w:color w:val="7030A0"/>
          <w:sz w:val="28"/>
          <w:szCs w:val="28"/>
        </w:rPr>
      </w:pPr>
      <w:r w:rsidRPr="001766E1">
        <w:rPr>
          <w:rFonts w:ascii="Georgia" w:hAnsi="Georgia" w:cs="Tahoma"/>
          <w:b/>
          <w:i/>
          <w:color w:val="7030A0"/>
          <w:sz w:val="28"/>
          <w:szCs w:val="28"/>
        </w:rPr>
        <w:t>Hawaii Women Lawyers/Hawaii Women’s Legal Foundation</w:t>
      </w:r>
    </w:p>
    <w:p w:rsidR="00792CD0" w:rsidRPr="001766E1" w:rsidRDefault="00CF01AF">
      <w:pPr>
        <w:jc w:val="center"/>
        <w:rPr>
          <w:rFonts w:ascii="Georgia" w:hAnsi="Georgia" w:cs="Tahoma"/>
          <w:b/>
          <w:i/>
          <w:color w:val="7030A0"/>
          <w:sz w:val="44"/>
          <w:szCs w:val="44"/>
        </w:rPr>
      </w:pPr>
      <w:r w:rsidRPr="001766E1">
        <w:rPr>
          <w:rFonts w:ascii="Georgia" w:hAnsi="Georgia" w:cs="Tahoma"/>
          <w:b/>
          <w:i/>
          <w:color w:val="7030A0"/>
          <w:sz w:val="44"/>
          <w:szCs w:val="44"/>
        </w:rPr>
        <w:t>2016</w:t>
      </w:r>
      <w:r w:rsidR="00792CD0" w:rsidRPr="001766E1">
        <w:rPr>
          <w:rFonts w:ascii="Georgia" w:hAnsi="Georgia" w:cs="Tahoma"/>
          <w:b/>
          <w:i/>
          <w:color w:val="7030A0"/>
          <w:sz w:val="44"/>
          <w:szCs w:val="44"/>
        </w:rPr>
        <w:t xml:space="preserve"> Mother’s Day Project</w:t>
      </w:r>
    </w:p>
    <w:p w:rsidR="00792CD0" w:rsidRDefault="00792CD0">
      <w:pPr>
        <w:jc w:val="center"/>
        <w:rPr>
          <w:rFonts w:ascii="Georgia" w:hAnsi="Georgia" w:cs="Tahoma"/>
          <w:i/>
          <w:color w:val="3366FF"/>
          <w:sz w:val="16"/>
          <w:szCs w:val="16"/>
        </w:rPr>
      </w:pPr>
    </w:p>
    <w:p w:rsidR="00792CD0" w:rsidRDefault="00792CD0">
      <w:pPr>
        <w:jc w:val="center"/>
        <w:rPr>
          <w:rFonts w:ascii="Georgia" w:hAnsi="Georgia" w:cs="Tahoma"/>
          <w:i/>
        </w:rPr>
      </w:pPr>
      <w:r>
        <w:rPr>
          <w:rFonts w:ascii="Georgia" w:hAnsi="Georgia" w:cs="Tahoma"/>
          <w:i/>
        </w:rPr>
        <w:t>2009 Public Service Award</w:t>
      </w:r>
    </w:p>
    <w:p w:rsidR="00792CD0" w:rsidRDefault="00792CD0">
      <w:pPr>
        <w:jc w:val="center"/>
        <w:rPr>
          <w:rFonts w:ascii="Georgia" w:hAnsi="Georgia" w:cs="Tahoma"/>
          <w:i/>
        </w:rPr>
      </w:pPr>
      <w:r>
        <w:rPr>
          <w:rFonts w:ascii="Georgia" w:hAnsi="Georgia" w:cs="Tahoma"/>
          <w:i/>
        </w:rPr>
        <w:t>National Conference of Women’s Bar Associations</w:t>
      </w:r>
    </w:p>
    <w:p w:rsidR="001766E1" w:rsidRDefault="001766E1">
      <w:pPr>
        <w:jc w:val="center"/>
        <w:rPr>
          <w:rFonts w:ascii="Georgia" w:hAnsi="Georgia" w:cs="Tahoma"/>
          <w:i/>
        </w:rPr>
      </w:pPr>
    </w:p>
    <w:p w:rsidR="00423F30" w:rsidRDefault="00423F30">
      <w:pPr>
        <w:jc w:val="center"/>
        <w:rPr>
          <w:rFonts w:ascii="Georgia" w:hAnsi="Georgia" w:cs="Tahoma"/>
          <w:i/>
        </w:rPr>
      </w:pPr>
    </w:p>
    <w:p w:rsidR="00792CD0" w:rsidRDefault="00A10035">
      <w:pPr>
        <w:jc w:val="center"/>
        <w:rPr>
          <w:noProof/>
        </w:rPr>
      </w:pPr>
      <w:r>
        <w:rPr>
          <w:noProof/>
        </w:rPr>
        <w:pict>
          <v:shape id="Picture 2" o:spid="_x0000_i1026" type="#_x0000_t75" style="width:246.85pt;height:111.25pt;visibility:visible;mso-wrap-style:square">
            <v:imagedata r:id="rId9" o:title="" croptop="15311f" cropbottom="10712f"/>
          </v:shape>
        </w:pict>
      </w:r>
      <w:r w:rsidR="00C710D8">
        <w:rPr>
          <w:noProof/>
        </w:rPr>
        <w:t xml:space="preserve"> </w:t>
      </w:r>
      <w:r w:rsidR="001766E1">
        <w:rPr>
          <w:noProof/>
        </w:rPr>
        <w:t xml:space="preserve"> </w:t>
      </w:r>
      <w:r>
        <w:rPr>
          <w:rFonts w:ascii="Tahoma" w:hAnsi="Tahoma" w:cs="Tahoma"/>
          <w:b/>
          <w:color w:val="D60093"/>
          <w:sz w:val="28"/>
          <w:szCs w:val="28"/>
        </w:rPr>
        <w:pict>
          <v:shape id="_x0000_i1027" type="#_x0000_t75" style="width:213.2pt;height:111.25pt;mso-position-vertical:absolute">
            <v:imagedata r:id="rId10" o:title="2015 FGP" croptop=".15625" cropbottom="9309f" blacklevel="3277f"/>
          </v:shape>
        </w:pict>
      </w:r>
      <w:r w:rsidR="001766E1">
        <w:rPr>
          <w:noProof/>
        </w:rPr>
        <w:t xml:space="preserve"> </w:t>
      </w:r>
    </w:p>
    <w:p w:rsidR="001766E1" w:rsidRPr="001766E1" w:rsidRDefault="001766E1" w:rsidP="001766E1">
      <w:pPr>
        <w:rPr>
          <w:rFonts w:ascii="Tahoma" w:hAnsi="Tahoma" w:cs="Tahoma"/>
          <w:sz w:val="22"/>
          <w:szCs w:val="22"/>
        </w:rPr>
      </w:pPr>
      <w:r w:rsidRPr="001766E1">
        <w:rPr>
          <w:rFonts w:ascii="Tahoma" w:hAnsi="Tahoma" w:cs="Tahoma"/>
          <w:sz w:val="22"/>
          <w:szCs w:val="22"/>
        </w:rPr>
        <w:tab/>
      </w:r>
      <w:r w:rsidRPr="001766E1">
        <w:rPr>
          <w:rFonts w:ascii="Tahoma" w:hAnsi="Tahoma" w:cs="Tahoma"/>
          <w:sz w:val="22"/>
          <w:szCs w:val="22"/>
        </w:rPr>
        <w:tab/>
        <w:t>MDP Volunteers</w:t>
      </w:r>
      <w:r w:rsidRPr="001766E1">
        <w:rPr>
          <w:rFonts w:ascii="Tahoma" w:hAnsi="Tahoma" w:cs="Tahoma"/>
          <w:sz w:val="22"/>
          <w:szCs w:val="22"/>
        </w:rPr>
        <w:tab/>
      </w:r>
      <w:r w:rsidRPr="001766E1">
        <w:rPr>
          <w:rFonts w:ascii="Tahoma" w:hAnsi="Tahoma" w:cs="Tahoma"/>
          <w:sz w:val="22"/>
          <w:szCs w:val="22"/>
        </w:rPr>
        <w:tab/>
      </w:r>
      <w:r w:rsidRPr="001766E1">
        <w:rPr>
          <w:rFonts w:ascii="Tahoma" w:hAnsi="Tahoma" w:cs="Tahoma"/>
          <w:sz w:val="22"/>
          <w:szCs w:val="22"/>
        </w:rPr>
        <w:tab/>
      </w:r>
      <w:r w:rsidRPr="001766E1">
        <w:rPr>
          <w:rFonts w:ascii="Tahoma" w:hAnsi="Tahoma" w:cs="Tahoma"/>
          <w:sz w:val="22"/>
          <w:szCs w:val="22"/>
        </w:rPr>
        <w:tab/>
        <w:t>F</w:t>
      </w:r>
      <w:r w:rsidR="00C710D8">
        <w:rPr>
          <w:rFonts w:ascii="Tahoma" w:hAnsi="Tahoma" w:cs="Tahoma"/>
          <w:sz w:val="22"/>
          <w:szCs w:val="22"/>
        </w:rPr>
        <w:t>oster Grandparents (Recipients)</w:t>
      </w:r>
    </w:p>
    <w:p w:rsidR="001766E1" w:rsidRDefault="001766E1" w:rsidP="001766E1">
      <w:pPr>
        <w:rPr>
          <w:rFonts w:ascii="Georgia" w:hAnsi="Georgia" w:cs="Tahoma"/>
        </w:rPr>
      </w:pPr>
    </w:p>
    <w:p w:rsidR="00423F30" w:rsidRPr="001766E1" w:rsidRDefault="00423F30" w:rsidP="001766E1">
      <w:pPr>
        <w:rPr>
          <w:rFonts w:ascii="Georgia" w:hAnsi="Georgia" w:cs="Tahoma"/>
        </w:rPr>
      </w:pPr>
    </w:p>
    <w:p w:rsidR="00792CD0" w:rsidRDefault="00792CD0">
      <w:pPr>
        <w:jc w:val="both"/>
        <w:rPr>
          <w:rFonts w:ascii="Tahoma" w:hAnsi="Tahoma" w:cs="Tahoma"/>
          <w:sz w:val="22"/>
          <w:szCs w:val="28"/>
        </w:rPr>
      </w:pPr>
      <w:r>
        <w:rPr>
          <w:rFonts w:ascii="Tahoma" w:hAnsi="Tahoma" w:cs="Tahoma"/>
          <w:sz w:val="22"/>
          <w:szCs w:val="28"/>
        </w:rPr>
        <w:t>Hawaii Women Lawyers (HWL) and Hawaii Women’s Legal Foundation (HWLF) were proud to receive the 2009 Public Service award from the National Conference of Women’s Bar Associations.  HWL and HWLF continue their tradition by once again helping hundreds of deserving children say Happy Mother's Day with a pretty gift for a special person.</w:t>
      </w:r>
    </w:p>
    <w:p w:rsidR="00792CD0" w:rsidRDefault="00792CD0">
      <w:pPr>
        <w:jc w:val="both"/>
        <w:rPr>
          <w:rFonts w:ascii="Tahoma" w:hAnsi="Tahoma" w:cs="Tahoma"/>
          <w:sz w:val="22"/>
          <w:szCs w:val="28"/>
        </w:rPr>
      </w:pPr>
    </w:p>
    <w:p w:rsidR="00792CD0" w:rsidRDefault="00792CD0">
      <w:pPr>
        <w:jc w:val="center"/>
        <w:rPr>
          <w:rFonts w:ascii="Tahoma" w:hAnsi="Tahoma" w:cs="Tahoma"/>
          <w:b/>
          <w:sz w:val="32"/>
          <w:szCs w:val="32"/>
        </w:rPr>
      </w:pPr>
      <w:bookmarkStart w:id="1" w:name="_DV_M2"/>
      <w:bookmarkEnd w:id="1"/>
      <w:r>
        <w:rPr>
          <w:rFonts w:ascii="Tahoma" w:hAnsi="Tahoma" w:cs="Tahoma"/>
          <w:sz w:val="32"/>
          <w:szCs w:val="32"/>
        </w:rPr>
        <w:t>Please donate</w:t>
      </w:r>
      <w:bookmarkStart w:id="2" w:name="_DV_C4"/>
      <w:r>
        <w:rPr>
          <w:rFonts w:ascii="Tahoma" w:hAnsi="Tahoma" w:cs="Tahoma"/>
          <w:b/>
          <w:sz w:val="32"/>
          <w:szCs w:val="32"/>
        </w:rPr>
        <w:t>:</w:t>
      </w:r>
    </w:p>
    <w:p w:rsidR="00423F30" w:rsidRPr="00423F30" w:rsidRDefault="00423F30">
      <w:pPr>
        <w:jc w:val="center"/>
        <w:rPr>
          <w:rFonts w:ascii="Tahoma" w:hAnsi="Tahoma" w:cs="Tahoma"/>
          <w:b/>
          <w:sz w:val="20"/>
          <w:szCs w:val="20"/>
        </w:rPr>
      </w:pPr>
    </w:p>
    <w:bookmarkEnd w:id="2"/>
    <w:p w:rsidR="00792CD0" w:rsidRPr="001766E1" w:rsidRDefault="00792CD0">
      <w:pPr>
        <w:jc w:val="center"/>
        <w:rPr>
          <w:rFonts w:ascii="Tahoma" w:hAnsi="Tahoma" w:cs="Tahoma"/>
          <w:color w:val="7030A0"/>
        </w:rPr>
      </w:pPr>
      <w:r w:rsidRPr="001766E1">
        <w:rPr>
          <w:rFonts w:ascii="Tahoma" w:hAnsi="Tahoma" w:cs="Tahoma"/>
          <w:b/>
          <w:color w:val="7030A0"/>
          <w:sz w:val="36"/>
          <w:szCs w:val="36"/>
        </w:rPr>
        <w:t>New, gift-quality cosmetic bags, hand and body lotions, toiletries, and cosmetics</w:t>
      </w:r>
    </w:p>
    <w:p w:rsidR="00792CD0" w:rsidRDefault="00792CD0">
      <w:pPr>
        <w:rPr>
          <w:rFonts w:ascii="Tahoma" w:hAnsi="Tahoma" w:cs="Tahoma"/>
          <w:color w:val="000000"/>
          <w:sz w:val="22"/>
          <w:szCs w:val="28"/>
        </w:rPr>
      </w:pPr>
    </w:p>
    <w:p w:rsidR="00423F30" w:rsidRPr="00423F30" w:rsidRDefault="00423F30">
      <w:pPr>
        <w:rPr>
          <w:rFonts w:ascii="Tahoma" w:hAnsi="Tahoma" w:cs="Tahoma"/>
          <w:color w:val="000000"/>
          <w:sz w:val="22"/>
          <w:szCs w:val="28"/>
        </w:rPr>
      </w:pPr>
    </w:p>
    <w:p w:rsidR="00792CD0" w:rsidRPr="00423F30" w:rsidRDefault="00792CD0">
      <w:pPr>
        <w:jc w:val="center"/>
        <w:rPr>
          <w:rFonts w:ascii="Georgia" w:hAnsi="Georgia" w:cs="Tahoma"/>
          <w:sz w:val="32"/>
          <w:szCs w:val="32"/>
        </w:rPr>
      </w:pPr>
      <w:r w:rsidRPr="00423F30">
        <w:rPr>
          <w:rFonts w:ascii="Georgia" w:hAnsi="Georgia" w:cs="Tahoma"/>
          <w:sz w:val="32"/>
          <w:szCs w:val="32"/>
        </w:rPr>
        <w:t>DONATION DROP-OFF LOCATIONS</w:t>
      </w:r>
    </w:p>
    <w:p w:rsidR="00792CD0" w:rsidRPr="00423F30" w:rsidRDefault="00792CD0">
      <w:pPr>
        <w:jc w:val="center"/>
        <w:rPr>
          <w:rFonts w:ascii="Tahoma" w:hAnsi="Tahoma" w:cs="Tahoma"/>
          <w:color w:val="000000"/>
          <w:sz w:val="22"/>
          <w:szCs w:val="22"/>
        </w:rPr>
      </w:pPr>
    </w:p>
    <w:p w:rsidR="00792CD0" w:rsidRDefault="00792CD0">
      <w:pPr>
        <w:rPr>
          <w:rFonts w:ascii="Tahoma" w:hAnsi="Tahoma" w:cs="Tahoma"/>
          <w:color w:val="000000"/>
          <w:sz w:val="20"/>
          <w:szCs w:val="20"/>
        </w:rPr>
      </w:pPr>
      <w:bookmarkStart w:id="3" w:name="_DV_M10"/>
      <w:bookmarkStart w:id="4" w:name="_DV_M12"/>
      <w:bookmarkStart w:id="5" w:name="_DV_M13"/>
      <w:bookmarkEnd w:id="3"/>
      <w:bookmarkEnd w:id="4"/>
      <w:bookmarkEnd w:id="5"/>
      <w:r>
        <w:rPr>
          <w:rFonts w:ascii="Tahoma" w:hAnsi="Tahoma" w:cs="Tahoma"/>
          <w:b/>
          <w:color w:val="000000"/>
          <w:sz w:val="20"/>
          <w:szCs w:val="20"/>
        </w:rPr>
        <w:t>American Savings Bank Tower</w:t>
      </w:r>
      <w:r>
        <w:rPr>
          <w:rFonts w:ascii="Tahoma" w:hAnsi="Tahoma" w:cs="Tahoma"/>
          <w:color w:val="000000"/>
          <w:sz w:val="20"/>
          <w:szCs w:val="20"/>
        </w:rPr>
        <w:t xml:space="preserve">, Alston Hunt Floyd &amp; Ing, </w:t>
      </w:r>
      <w:bookmarkStart w:id="6" w:name="_DV_C6"/>
      <w:r>
        <w:rPr>
          <w:rStyle w:val="DeltaViewInsertion"/>
          <w:rFonts w:ascii="Tahoma" w:hAnsi="Tahoma" w:cs="Tahoma"/>
          <w:color w:val="000000"/>
          <w:sz w:val="20"/>
          <w:szCs w:val="20"/>
          <w:u w:val="none"/>
        </w:rPr>
        <w:t xml:space="preserve">1001 Bishop Street, </w:t>
      </w:r>
      <w:bookmarkStart w:id="7" w:name="_DV_M14"/>
      <w:bookmarkEnd w:id="6"/>
      <w:bookmarkEnd w:id="7"/>
      <w:r w:rsidR="001766E1">
        <w:rPr>
          <w:rFonts w:ascii="Tahoma" w:hAnsi="Tahoma" w:cs="Tahoma"/>
          <w:b/>
          <w:color w:val="000000"/>
          <w:sz w:val="20"/>
          <w:szCs w:val="20"/>
        </w:rPr>
        <w:t>18</w:t>
      </w:r>
      <w:r>
        <w:rPr>
          <w:rFonts w:ascii="Tahoma" w:hAnsi="Tahoma" w:cs="Tahoma"/>
          <w:b/>
          <w:color w:val="000000"/>
          <w:sz w:val="20"/>
          <w:szCs w:val="20"/>
        </w:rPr>
        <w:t>th Floor</w:t>
      </w:r>
      <w:r>
        <w:rPr>
          <w:rFonts w:ascii="Tahoma" w:hAnsi="Tahoma" w:cs="Tahoma"/>
          <w:color w:val="000000"/>
          <w:sz w:val="20"/>
          <w:szCs w:val="20"/>
        </w:rPr>
        <w:t xml:space="preserve">, </w:t>
      </w:r>
      <w:r w:rsidR="004679E5">
        <w:rPr>
          <w:rFonts w:ascii="Tahoma" w:hAnsi="Tahoma" w:cs="Tahoma"/>
          <w:color w:val="000000"/>
          <w:sz w:val="20"/>
          <w:szCs w:val="20"/>
        </w:rPr>
        <w:t>Cori Lau</w:t>
      </w:r>
    </w:p>
    <w:p w:rsidR="00792CD0" w:rsidRDefault="00792CD0">
      <w:pPr>
        <w:rPr>
          <w:rFonts w:ascii="Tahoma" w:hAnsi="Tahoma" w:cs="Tahoma"/>
          <w:color w:val="000000"/>
          <w:sz w:val="20"/>
          <w:szCs w:val="20"/>
        </w:rPr>
      </w:pPr>
      <w:r>
        <w:rPr>
          <w:rFonts w:ascii="Tahoma" w:hAnsi="Tahoma" w:cs="Tahoma"/>
          <w:b/>
          <w:color w:val="000000"/>
          <w:sz w:val="20"/>
          <w:szCs w:val="20"/>
        </w:rPr>
        <w:t>Cades Schutte Building</w:t>
      </w:r>
      <w:r>
        <w:rPr>
          <w:rFonts w:ascii="Tahoma" w:hAnsi="Tahoma" w:cs="Tahoma"/>
          <w:color w:val="000000"/>
          <w:sz w:val="20"/>
          <w:szCs w:val="20"/>
        </w:rPr>
        <w:t>,</w:t>
      </w:r>
      <w:r>
        <w:rPr>
          <w:rFonts w:ascii="Tahoma" w:hAnsi="Tahoma" w:cs="Tahoma"/>
          <w:b/>
          <w:color w:val="000000"/>
          <w:sz w:val="20"/>
          <w:szCs w:val="20"/>
        </w:rPr>
        <w:t xml:space="preserve"> </w:t>
      </w:r>
      <w:r>
        <w:rPr>
          <w:rFonts w:ascii="Tahoma" w:hAnsi="Tahoma" w:cs="Tahoma"/>
          <w:color w:val="000000"/>
          <w:sz w:val="20"/>
          <w:szCs w:val="20"/>
        </w:rPr>
        <w:t xml:space="preserve">Cades Schutte LLLP, 1000 Bishop Street, </w:t>
      </w:r>
      <w:r>
        <w:rPr>
          <w:rFonts w:ascii="Tahoma" w:hAnsi="Tahoma" w:cs="Tahoma"/>
          <w:b/>
          <w:color w:val="000000"/>
          <w:sz w:val="20"/>
          <w:szCs w:val="20"/>
        </w:rPr>
        <w:t>12</w:t>
      </w:r>
      <w:r>
        <w:rPr>
          <w:rFonts w:ascii="Tahoma" w:hAnsi="Tahoma" w:cs="Tahoma"/>
          <w:b/>
          <w:color w:val="000000"/>
          <w:sz w:val="20"/>
          <w:szCs w:val="20"/>
          <w:vertAlign w:val="superscript"/>
        </w:rPr>
        <w:t>th</w:t>
      </w:r>
      <w:r>
        <w:rPr>
          <w:rFonts w:ascii="Tahoma" w:hAnsi="Tahoma" w:cs="Tahoma"/>
          <w:b/>
          <w:color w:val="000000"/>
          <w:sz w:val="20"/>
          <w:szCs w:val="20"/>
        </w:rPr>
        <w:t xml:space="preserve"> Floor</w:t>
      </w:r>
      <w:r>
        <w:rPr>
          <w:rFonts w:ascii="Tahoma" w:hAnsi="Tahoma" w:cs="Tahoma"/>
          <w:color w:val="000000"/>
          <w:sz w:val="20"/>
          <w:szCs w:val="20"/>
        </w:rPr>
        <w:t>, Rhonda Griswold</w:t>
      </w:r>
    </w:p>
    <w:p w:rsidR="00792CD0" w:rsidRDefault="00792CD0">
      <w:pPr>
        <w:rPr>
          <w:rFonts w:ascii="Tahoma" w:hAnsi="Tahoma" w:cs="Tahoma"/>
          <w:color w:val="000000"/>
          <w:sz w:val="20"/>
          <w:szCs w:val="20"/>
        </w:rPr>
      </w:pPr>
      <w:bookmarkStart w:id="8" w:name="_DV_M15"/>
      <w:bookmarkStart w:id="9" w:name="_DV_M17"/>
      <w:bookmarkEnd w:id="8"/>
      <w:bookmarkEnd w:id="9"/>
      <w:r>
        <w:rPr>
          <w:rFonts w:ascii="Tahoma" w:hAnsi="Tahoma" w:cs="Tahoma"/>
          <w:b/>
          <w:color w:val="000000"/>
          <w:sz w:val="20"/>
          <w:szCs w:val="20"/>
        </w:rPr>
        <w:t>First Hawaiian Center</w:t>
      </w:r>
      <w:r>
        <w:rPr>
          <w:rFonts w:ascii="Tahoma" w:hAnsi="Tahoma" w:cs="Tahoma"/>
          <w:color w:val="000000"/>
          <w:sz w:val="20"/>
          <w:szCs w:val="20"/>
        </w:rPr>
        <w:t xml:space="preserve">, </w:t>
      </w:r>
      <w:bookmarkStart w:id="10" w:name="_DV_C8"/>
      <w:r w:rsidR="00431975">
        <w:rPr>
          <w:rFonts w:ascii="Tahoma" w:hAnsi="Tahoma" w:cs="Tahoma"/>
          <w:color w:val="000000"/>
          <w:sz w:val="20"/>
          <w:szCs w:val="20"/>
        </w:rPr>
        <w:t>Ashford &amp; Wriston, LLLP</w:t>
      </w:r>
      <w:r>
        <w:rPr>
          <w:rStyle w:val="DeltaViewInsertion"/>
          <w:rFonts w:ascii="Tahoma" w:hAnsi="Tahoma" w:cs="Tahoma"/>
          <w:color w:val="000000"/>
          <w:sz w:val="20"/>
          <w:szCs w:val="20"/>
          <w:u w:val="none"/>
        </w:rPr>
        <w:t>, 999 Bishop Street</w:t>
      </w:r>
      <w:bookmarkStart w:id="11" w:name="_DV_M18"/>
      <w:bookmarkEnd w:id="10"/>
      <w:bookmarkEnd w:id="11"/>
      <w:r>
        <w:rPr>
          <w:rFonts w:ascii="Tahoma" w:hAnsi="Tahoma" w:cs="Tahoma"/>
          <w:color w:val="000000"/>
          <w:sz w:val="20"/>
          <w:szCs w:val="20"/>
        </w:rPr>
        <w:t xml:space="preserve">, </w:t>
      </w:r>
      <w:r w:rsidR="00431975">
        <w:rPr>
          <w:rFonts w:ascii="Tahoma" w:hAnsi="Tahoma" w:cs="Tahoma"/>
          <w:b/>
          <w:color w:val="000000"/>
          <w:sz w:val="20"/>
          <w:szCs w:val="20"/>
        </w:rPr>
        <w:t>14th</w:t>
      </w:r>
      <w:r>
        <w:rPr>
          <w:rFonts w:ascii="Tahoma" w:hAnsi="Tahoma" w:cs="Tahoma"/>
          <w:b/>
          <w:color w:val="000000"/>
          <w:sz w:val="20"/>
          <w:szCs w:val="20"/>
        </w:rPr>
        <w:t xml:space="preserve"> Floor</w:t>
      </w:r>
      <w:r w:rsidR="00431975">
        <w:rPr>
          <w:rFonts w:ascii="Tahoma" w:hAnsi="Tahoma" w:cs="Tahoma"/>
          <w:color w:val="000000"/>
          <w:sz w:val="20"/>
          <w:szCs w:val="20"/>
        </w:rPr>
        <w:t>, Lynne McGivern</w:t>
      </w:r>
    </w:p>
    <w:p w:rsidR="00792CD0" w:rsidRDefault="00792CD0">
      <w:pPr>
        <w:rPr>
          <w:rFonts w:ascii="Tahoma" w:hAnsi="Tahoma" w:cs="Tahoma"/>
          <w:color w:val="000000"/>
          <w:sz w:val="20"/>
          <w:szCs w:val="20"/>
        </w:rPr>
      </w:pPr>
      <w:bookmarkStart w:id="12" w:name="_DV_M19"/>
      <w:bookmarkEnd w:id="12"/>
      <w:r>
        <w:rPr>
          <w:rFonts w:ascii="Tahoma" w:hAnsi="Tahoma" w:cs="Tahoma"/>
          <w:b/>
          <w:color w:val="000000"/>
          <w:sz w:val="20"/>
          <w:szCs w:val="20"/>
        </w:rPr>
        <w:t>Hawaii Opera Theatre</w:t>
      </w:r>
      <w:r>
        <w:rPr>
          <w:rFonts w:ascii="Tahoma" w:hAnsi="Tahoma" w:cs="Tahoma"/>
          <w:color w:val="000000"/>
          <w:sz w:val="20"/>
          <w:szCs w:val="20"/>
        </w:rPr>
        <w:t xml:space="preserve">, Hawaii Opera Plaza, 848 Beretania Street, </w:t>
      </w:r>
      <w:r>
        <w:rPr>
          <w:rFonts w:ascii="Tahoma" w:hAnsi="Tahoma" w:cs="Tahoma"/>
          <w:b/>
          <w:color w:val="000000"/>
          <w:sz w:val="20"/>
          <w:szCs w:val="20"/>
        </w:rPr>
        <w:t>Suite 301</w:t>
      </w:r>
      <w:r>
        <w:rPr>
          <w:rFonts w:ascii="Tahoma" w:hAnsi="Tahoma" w:cs="Tahoma"/>
          <w:color w:val="000000"/>
          <w:sz w:val="20"/>
          <w:szCs w:val="20"/>
        </w:rPr>
        <w:t>, Tracy Jefferson</w:t>
      </w:r>
    </w:p>
    <w:p w:rsidR="00B22B22" w:rsidRDefault="00792CD0" w:rsidP="00B22B22">
      <w:pPr>
        <w:rPr>
          <w:rFonts w:ascii="Tahoma" w:hAnsi="Tahoma" w:cs="Tahoma"/>
          <w:color w:val="000000"/>
          <w:sz w:val="20"/>
          <w:szCs w:val="20"/>
        </w:rPr>
      </w:pPr>
      <w:bookmarkStart w:id="13" w:name="_DV_M20"/>
      <w:bookmarkStart w:id="14" w:name="_DV_M22"/>
      <w:bookmarkEnd w:id="13"/>
      <w:bookmarkEnd w:id="14"/>
      <w:r>
        <w:rPr>
          <w:rFonts w:ascii="Tahoma" w:hAnsi="Tahoma" w:cs="Tahoma"/>
          <w:b/>
          <w:color w:val="000000"/>
          <w:sz w:val="20"/>
          <w:szCs w:val="20"/>
        </w:rPr>
        <w:t xml:space="preserve">Pacific Guardian Center </w:t>
      </w:r>
      <w:r>
        <w:rPr>
          <w:rFonts w:ascii="Tahoma" w:hAnsi="Tahoma" w:cs="Tahoma"/>
          <w:color w:val="000000"/>
          <w:sz w:val="20"/>
          <w:szCs w:val="20"/>
        </w:rPr>
        <w:t>–</w:t>
      </w:r>
      <w:r>
        <w:rPr>
          <w:rFonts w:ascii="Tahoma" w:hAnsi="Tahoma" w:cs="Tahoma"/>
          <w:b/>
          <w:color w:val="000000"/>
          <w:sz w:val="20"/>
          <w:szCs w:val="20"/>
        </w:rPr>
        <w:t xml:space="preserve"> Mauka Tower</w:t>
      </w:r>
      <w:r>
        <w:rPr>
          <w:rFonts w:ascii="Tahoma" w:hAnsi="Tahoma" w:cs="Tahoma"/>
          <w:color w:val="000000"/>
          <w:sz w:val="20"/>
          <w:szCs w:val="20"/>
        </w:rPr>
        <w:t xml:space="preserve">, Rush Moore LLP, 737 Bishop St., </w:t>
      </w:r>
      <w:r>
        <w:rPr>
          <w:rFonts w:ascii="Tahoma" w:hAnsi="Tahoma" w:cs="Tahoma"/>
          <w:b/>
          <w:color w:val="000000"/>
          <w:sz w:val="20"/>
          <w:szCs w:val="20"/>
        </w:rPr>
        <w:t>Suite 2400</w:t>
      </w:r>
      <w:r>
        <w:rPr>
          <w:rFonts w:ascii="Tahoma" w:hAnsi="Tahoma" w:cs="Tahoma"/>
          <w:color w:val="000000"/>
          <w:sz w:val="20"/>
          <w:szCs w:val="20"/>
        </w:rPr>
        <w:t>, Irene Anzai</w:t>
      </w:r>
    </w:p>
    <w:p w:rsidR="005207DE" w:rsidRDefault="001766E1" w:rsidP="00B22B22">
      <w:pPr>
        <w:rPr>
          <w:rFonts w:ascii="Tahoma" w:hAnsi="Tahoma" w:cs="Tahoma"/>
          <w:color w:val="000000"/>
          <w:sz w:val="20"/>
          <w:szCs w:val="20"/>
        </w:rPr>
      </w:pPr>
      <w:r>
        <w:rPr>
          <w:rFonts w:ascii="Tahoma" w:hAnsi="Tahoma" w:cs="Tahoma"/>
          <w:b/>
          <w:color w:val="000000"/>
          <w:sz w:val="20"/>
          <w:szCs w:val="20"/>
        </w:rPr>
        <w:t>UH</w:t>
      </w:r>
      <w:r w:rsidR="005207DE" w:rsidRPr="005207DE">
        <w:rPr>
          <w:rFonts w:ascii="Tahoma" w:hAnsi="Tahoma" w:cs="Tahoma"/>
          <w:b/>
          <w:color w:val="000000"/>
          <w:sz w:val="20"/>
          <w:szCs w:val="20"/>
        </w:rPr>
        <w:t xml:space="preserve"> Richardson </w:t>
      </w:r>
      <w:r>
        <w:rPr>
          <w:rFonts w:ascii="Tahoma" w:hAnsi="Tahoma" w:cs="Tahoma"/>
          <w:b/>
          <w:color w:val="000000"/>
          <w:sz w:val="20"/>
          <w:szCs w:val="20"/>
        </w:rPr>
        <w:t xml:space="preserve">Law </w:t>
      </w:r>
      <w:r w:rsidR="005207DE" w:rsidRPr="005207DE">
        <w:rPr>
          <w:rFonts w:ascii="Tahoma" w:hAnsi="Tahoma" w:cs="Tahoma"/>
          <w:b/>
          <w:color w:val="000000"/>
          <w:sz w:val="20"/>
          <w:szCs w:val="20"/>
        </w:rPr>
        <w:t xml:space="preserve">School </w:t>
      </w:r>
      <w:r>
        <w:rPr>
          <w:rFonts w:ascii="Tahoma" w:hAnsi="Tahoma" w:cs="Tahoma"/>
          <w:b/>
          <w:color w:val="000000"/>
          <w:sz w:val="20"/>
          <w:szCs w:val="20"/>
        </w:rPr>
        <w:t>Student Services</w:t>
      </w:r>
      <w:r w:rsidR="005207DE" w:rsidRPr="005207DE">
        <w:rPr>
          <w:rFonts w:ascii="Tahoma" w:hAnsi="Tahoma" w:cs="Tahoma"/>
          <w:b/>
          <w:color w:val="000000"/>
          <w:sz w:val="20"/>
          <w:szCs w:val="20"/>
        </w:rPr>
        <w:t xml:space="preserve"> Office</w:t>
      </w:r>
      <w:r w:rsidR="005207DE" w:rsidRPr="005207DE">
        <w:rPr>
          <w:rFonts w:ascii="Tahoma" w:hAnsi="Tahoma" w:cs="Tahoma"/>
          <w:color w:val="000000"/>
          <w:sz w:val="20"/>
          <w:szCs w:val="20"/>
        </w:rPr>
        <w:t xml:space="preserve">, 2515 Dole Street; </w:t>
      </w:r>
      <w:r>
        <w:rPr>
          <w:rFonts w:ascii="Tahoma" w:hAnsi="Tahoma" w:cs="Tahoma"/>
          <w:color w:val="000000"/>
          <w:sz w:val="20"/>
          <w:szCs w:val="20"/>
        </w:rPr>
        <w:t>Ramona Hussy</w:t>
      </w:r>
    </w:p>
    <w:p w:rsidR="00792CD0" w:rsidRDefault="00792CD0">
      <w:pPr>
        <w:rPr>
          <w:rFonts w:ascii="Tahoma" w:hAnsi="Tahoma" w:cs="Tahoma"/>
          <w:b/>
          <w:color w:val="000000"/>
          <w:sz w:val="20"/>
          <w:szCs w:val="20"/>
        </w:rPr>
      </w:pPr>
      <w:bookmarkStart w:id="15" w:name="_DV_M25"/>
      <w:bookmarkEnd w:id="15"/>
    </w:p>
    <w:p w:rsidR="006B0E53" w:rsidRDefault="00792CD0" w:rsidP="001766E1">
      <w:pPr>
        <w:jc w:val="center"/>
        <w:rPr>
          <w:rFonts w:ascii="Tahoma" w:hAnsi="Tahoma" w:cs="Tahoma"/>
          <w:b/>
          <w:color w:val="D60093"/>
          <w:sz w:val="28"/>
          <w:szCs w:val="28"/>
        </w:rPr>
      </w:pPr>
      <w:bookmarkStart w:id="16" w:name="_DV_M26"/>
      <w:bookmarkEnd w:id="16"/>
      <w:r>
        <w:rPr>
          <w:rFonts w:ascii="Tahoma" w:hAnsi="Tahoma" w:cs="Tahoma"/>
          <w:b/>
          <w:color w:val="D60093"/>
          <w:sz w:val="28"/>
          <w:szCs w:val="28"/>
        </w:rPr>
        <w:t>DEAD</w:t>
      </w:r>
      <w:r w:rsidR="0086009B">
        <w:rPr>
          <w:rFonts w:ascii="Tahoma" w:hAnsi="Tahoma" w:cs="Tahoma"/>
          <w:b/>
          <w:color w:val="D60093"/>
          <w:sz w:val="28"/>
          <w:szCs w:val="28"/>
        </w:rPr>
        <w:t xml:space="preserve">LINE </w:t>
      </w:r>
      <w:r w:rsidR="001766E1">
        <w:rPr>
          <w:rFonts w:ascii="Tahoma" w:hAnsi="Tahoma" w:cs="Tahoma"/>
          <w:b/>
          <w:color w:val="D60093"/>
          <w:sz w:val="28"/>
          <w:szCs w:val="28"/>
        </w:rPr>
        <w:t>–</w:t>
      </w:r>
      <w:r w:rsidR="0086009B">
        <w:rPr>
          <w:rFonts w:ascii="Tahoma" w:hAnsi="Tahoma" w:cs="Tahoma"/>
          <w:b/>
          <w:color w:val="D60093"/>
          <w:sz w:val="28"/>
          <w:szCs w:val="28"/>
        </w:rPr>
        <w:t xml:space="preserve"> </w:t>
      </w:r>
      <w:r w:rsidR="001766E1">
        <w:rPr>
          <w:rFonts w:ascii="Tahoma" w:hAnsi="Tahoma" w:cs="Tahoma"/>
          <w:b/>
          <w:color w:val="D60093"/>
          <w:sz w:val="28"/>
          <w:szCs w:val="28"/>
        </w:rPr>
        <w:t>Friday</w:t>
      </w:r>
      <w:r w:rsidR="003F7336">
        <w:rPr>
          <w:rFonts w:ascii="Tahoma" w:hAnsi="Tahoma" w:cs="Tahoma"/>
          <w:b/>
          <w:color w:val="D60093"/>
          <w:sz w:val="28"/>
          <w:szCs w:val="28"/>
        </w:rPr>
        <w:t>,</w:t>
      </w:r>
      <w:r w:rsidR="001766E1">
        <w:rPr>
          <w:rFonts w:ascii="Tahoma" w:hAnsi="Tahoma" w:cs="Tahoma"/>
          <w:b/>
          <w:color w:val="D60093"/>
          <w:sz w:val="28"/>
          <w:szCs w:val="28"/>
        </w:rPr>
        <w:t xml:space="preserve"> February 26, 2016</w:t>
      </w:r>
    </w:p>
    <w:sectPr w:rsidR="006B0E53">
      <w:pgSz w:w="12240" w:h="15840"/>
      <w:pgMar w:top="1080" w:right="1440" w:bottom="72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0035" w:rsidRDefault="00A10035">
      <w:r>
        <w:separator/>
      </w:r>
    </w:p>
  </w:endnote>
  <w:endnote w:type="continuationSeparator" w:id="0">
    <w:p w:rsidR="00A10035" w:rsidRDefault="00A10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0035" w:rsidRDefault="00A10035">
      <w:r>
        <w:separator/>
      </w:r>
    </w:p>
  </w:footnote>
  <w:footnote w:type="continuationSeparator" w:id="0">
    <w:p w:rsidR="00A10035" w:rsidRDefault="00A100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6C1E5B20"/>
    <w:lvl w:ilvl="0" w:tplc="04090001">
      <w:start w:val="1"/>
      <w:numFmt w:val="bullet"/>
      <w:lvlText w:val=""/>
      <w:lvlJc w:val="left"/>
      <w:pPr>
        <w:tabs>
          <w:tab w:val="num" w:pos="360"/>
        </w:tabs>
        <w:ind w:left="360" w:hanging="360"/>
      </w:pPr>
      <w:rPr>
        <w:rFonts w:ascii="Symbol" w:hAnsi="Symbol" w:hint="default"/>
        <w:spacing w:val="0"/>
      </w:rPr>
    </w:lvl>
    <w:lvl w:ilvl="1" w:tplc="04090003">
      <w:start w:val="1"/>
      <w:numFmt w:val="bullet"/>
      <w:lvlText w:val="o"/>
      <w:lvlJc w:val="left"/>
      <w:pPr>
        <w:tabs>
          <w:tab w:val="num" w:pos="1440"/>
        </w:tabs>
        <w:ind w:left="1440" w:hanging="360"/>
      </w:pPr>
      <w:rPr>
        <w:rFonts w:ascii="Courier New" w:hAnsi="Courier New" w:hint="default"/>
        <w:spacing w:val="0"/>
      </w:rPr>
    </w:lvl>
    <w:lvl w:ilvl="2" w:tplc="04090005">
      <w:start w:val="1"/>
      <w:numFmt w:val="bullet"/>
      <w:lvlText w:val=""/>
      <w:lvlJc w:val="left"/>
      <w:pPr>
        <w:tabs>
          <w:tab w:val="num" w:pos="2160"/>
        </w:tabs>
        <w:ind w:left="2160" w:hanging="360"/>
      </w:pPr>
      <w:rPr>
        <w:rFonts w:ascii="Wingdings" w:hAnsi="Wingdings" w:hint="default"/>
        <w:spacing w:val="0"/>
      </w:rPr>
    </w:lvl>
    <w:lvl w:ilvl="3" w:tplc="04090001">
      <w:start w:val="1"/>
      <w:numFmt w:val="bullet"/>
      <w:lvlText w:val=""/>
      <w:lvlJc w:val="left"/>
      <w:pPr>
        <w:tabs>
          <w:tab w:val="num" w:pos="2880"/>
        </w:tabs>
        <w:ind w:left="2880" w:hanging="360"/>
      </w:pPr>
      <w:rPr>
        <w:rFonts w:ascii="Symbol" w:hAnsi="Symbol" w:hint="default"/>
        <w:spacing w:val="0"/>
      </w:rPr>
    </w:lvl>
    <w:lvl w:ilvl="4" w:tplc="04090003">
      <w:start w:val="1"/>
      <w:numFmt w:val="bullet"/>
      <w:lvlText w:val="o"/>
      <w:lvlJc w:val="left"/>
      <w:pPr>
        <w:tabs>
          <w:tab w:val="num" w:pos="3600"/>
        </w:tabs>
        <w:ind w:left="3600" w:hanging="360"/>
      </w:pPr>
      <w:rPr>
        <w:rFonts w:ascii="Courier New" w:hAnsi="Courier New" w:hint="default"/>
        <w:spacing w:val="0"/>
      </w:rPr>
    </w:lvl>
    <w:lvl w:ilvl="5" w:tplc="04090005">
      <w:start w:val="1"/>
      <w:numFmt w:val="bullet"/>
      <w:lvlText w:val=""/>
      <w:lvlJc w:val="left"/>
      <w:pPr>
        <w:tabs>
          <w:tab w:val="num" w:pos="4320"/>
        </w:tabs>
        <w:ind w:left="4320" w:hanging="360"/>
      </w:pPr>
      <w:rPr>
        <w:rFonts w:ascii="Wingdings" w:hAnsi="Wingdings" w:hint="default"/>
        <w:spacing w:val="0"/>
      </w:rPr>
    </w:lvl>
    <w:lvl w:ilvl="6" w:tplc="04090001">
      <w:start w:val="1"/>
      <w:numFmt w:val="bullet"/>
      <w:lvlText w:val=""/>
      <w:lvlJc w:val="left"/>
      <w:pPr>
        <w:tabs>
          <w:tab w:val="num" w:pos="5040"/>
        </w:tabs>
        <w:ind w:left="5040" w:hanging="360"/>
      </w:pPr>
      <w:rPr>
        <w:rFonts w:ascii="Symbol" w:hAnsi="Symbol" w:hint="default"/>
        <w:spacing w:val="0"/>
      </w:rPr>
    </w:lvl>
    <w:lvl w:ilvl="7" w:tplc="04090003">
      <w:start w:val="1"/>
      <w:numFmt w:val="bullet"/>
      <w:lvlText w:val="o"/>
      <w:lvlJc w:val="left"/>
      <w:pPr>
        <w:tabs>
          <w:tab w:val="num" w:pos="5760"/>
        </w:tabs>
        <w:ind w:left="5760" w:hanging="360"/>
      </w:pPr>
      <w:rPr>
        <w:rFonts w:ascii="Courier New" w:hAnsi="Courier New" w:hint="default"/>
        <w:spacing w:val="0"/>
      </w:rPr>
    </w:lvl>
    <w:lvl w:ilvl="8" w:tplc="04090005">
      <w:start w:val="1"/>
      <w:numFmt w:val="bullet"/>
      <w:lvlText w:val=""/>
      <w:lvlJc w:val="left"/>
      <w:pPr>
        <w:tabs>
          <w:tab w:val="num" w:pos="6480"/>
        </w:tabs>
        <w:ind w:left="6480" w:hanging="360"/>
      </w:pPr>
      <w:rPr>
        <w:rFonts w:ascii="Wingdings" w:hAnsi="Wingdings" w:hint="default"/>
        <w:spacing w:val="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85TrailerDate" w:val="1"/>
    <w:docVar w:name="85TrailerDateField" w:val="0"/>
    <w:docVar w:name="85TrailerDraft" w:val="1"/>
    <w:docVar w:name="85TrailerTime" w:val="1"/>
    <w:docVar w:name="85TrailerType" w:val="102"/>
    <w:docVar w:name="mpEditStart" w:val="1/18/2010 9:57:44 AM"/>
    <w:docVar w:name="NewDocStampType" w:val="7"/>
  </w:docVars>
  <w:rsids>
    <w:rsidRoot w:val="00C878EE"/>
    <w:rsid w:val="000B3337"/>
    <w:rsid w:val="001766E1"/>
    <w:rsid w:val="00326DFE"/>
    <w:rsid w:val="003F7336"/>
    <w:rsid w:val="00423F30"/>
    <w:rsid w:val="00431975"/>
    <w:rsid w:val="004679E5"/>
    <w:rsid w:val="005207DE"/>
    <w:rsid w:val="006B0E53"/>
    <w:rsid w:val="00792CD0"/>
    <w:rsid w:val="007F5C57"/>
    <w:rsid w:val="0086009B"/>
    <w:rsid w:val="009F23E0"/>
    <w:rsid w:val="00A10035"/>
    <w:rsid w:val="00AB49F8"/>
    <w:rsid w:val="00B22B22"/>
    <w:rsid w:val="00BD42B1"/>
    <w:rsid w:val="00BF07C9"/>
    <w:rsid w:val="00C710D8"/>
    <w:rsid w:val="00C80CA3"/>
    <w:rsid w:val="00C878EE"/>
    <w:rsid w:val="00C92D2B"/>
    <w:rsid w:val="00CC259D"/>
    <w:rsid w:val="00CF01AF"/>
    <w:rsid w:val="00E20F5E"/>
    <w:rsid w:val="00E47B22"/>
    <w:rsid w:val="00F90BAB"/>
    <w:rsid w:val="00FF6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autoSpaceDE w:val="0"/>
      <w:autoSpaceDN w:val="0"/>
      <w:adjustRightInd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ltaViewInsertion">
    <w:name w:val="DeltaView Insertion"/>
    <w:rPr>
      <w:color w:val="0000FF"/>
      <w:spacing w:val="0"/>
      <w:u w:val="double"/>
    </w:rPr>
  </w:style>
  <w:style w:type="paragraph" w:styleId="BalloonText">
    <w:name w:val="Balloon Text"/>
    <w:basedOn w:val="Normal"/>
    <w:semiHidden/>
    <w:rPr>
      <w:rFonts w:ascii="Tahoma" w:hAnsi="Tahoma" w:cs="Tahoma"/>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customStyle="1" w:styleId="zzmpTrailerItem">
    <w:name w:val="zzmpTrailerItem"/>
    <w:rPr>
      <w:rFonts w:ascii="Times New Roman" w:hAnsi="Times New Roman" w:cs="Times New Roman"/>
      <w:b w:val="0"/>
      <w:i w:val="0"/>
      <w:caps w:val="0"/>
      <w:smallCaps w:val="0"/>
      <w:dstrike w:val="0"/>
      <w:shadow w:val="0"/>
      <w:emboss w:val="0"/>
      <w:imprint w:val="0"/>
      <w:noProof/>
      <w:vanish w:val="0"/>
      <w:color w:val="auto"/>
      <w:spacing w:val="0"/>
      <w:position w:val="0"/>
      <w:sz w:val="16"/>
      <w:szCs w:val="32"/>
      <w:u w:val="none"/>
      <w:effect w:val="none"/>
      <w:vertAlign w:val="base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189</Words>
  <Characters>1083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dc:creator>
  <cp:lastModifiedBy>Please Press Enter</cp:lastModifiedBy>
  <cp:revision>2</cp:revision>
  <cp:lastPrinted>2016-01-21T05:02:00Z</cp:lastPrinted>
  <dcterms:created xsi:type="dcterms:W3CDTF">2016-02-19T00:36:00Z</dcterms:created>
  <dcterms:modified xsi:type="dcterms:W3CDTF">2016-02-19T00:36:00Z</dcterms:modified>
</cp:coreProperties>
</file>